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color w:val="ac0502"/>
          <w:sz w:val="28"/>
          <w:szCs w:val="28"/>
        </w:rPr>
      </w:pPr>
      <w:bookmarkStart w:colFirst="0" w:colLast="0" w:name="_heading=h.30j0zll" w:id="0"/>
      <w:bookmarkEnd w:id="0"/>
      <w:r w:rsidDel="00000000" w:rsidR="00000000" w:rsidRPr="00000000">
        <w:rPr>
          <w:b w:val="1"/>
          <w:color w:val="ac0502"/>
          <w:sz w:val="28"/>
          <w:szCs w:val="28"/>
          <w:rtl w:val="0"/>
        </w:rPr>
        <w:t xml:space="preserve">LBHC Associates of Arts Degree in Education - Elementary Education Option</w:t>
      </w:r>
    </w:p>
    <w:p w:rsidR="00000000" w:rsidDel="00000000" w:rsidP="00000000" w:rsidRDefault="00000000" w:rsidRPr="00000000" w14:paraId="00000002">
      <w:pPr>
        <w:spacing w:after="0" w:line="240" w:lineRule="auto"/>
        <w:rPr>
          <w:sz w:val="28"/>
          <w:szCs w:val="28"/>
        </w:rPr>
      </w:pPr>
      <w:r w:rsidDel="00000000" w:rsidR="00000000" w:rsidRPr="00000000">
        <w:rPr>
          <w:sz w:val="28"/>
          <w:szCs w:val="28"/>
          <w:rtl w:val="0"/>
        </w:rPr>
        <w:t xml:space="preserve">Program Learning Outcomes Curriculum Map and Plan</w:t>
      </w:r>
      <w:r w:rsidDel="00000000" w:rsidR="00000000" w:rsidRPr="00000000">
        <w:rPr>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sz w:val="24"/>
          <w:szCs w:val="24"/>
          <w:rtl w:val="0"/>
        </w:rPr>
        <w:t xml:space="preserve">Updated 05.23.2024</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tbl>
      <w:tblPr>
        <w:tblStyle w:val="Table1"/>
        <w:tblW w:w="14294.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85"/>
        <w:gridCol w:w="1101.4285714285716"/>
        <w:gridCol w:w="1101.4285714285716"/>
        <w:gridCol w:w="1101.4285714285716"/>
        <w:gridCol w:w="1101.4285714285716"/>
        <w:gridCol w:w="1101.4285714285716"/>
        <w:gridCol w:w="1101.4285714285716"/>
        <w:gridCol w:w="1101.4285714285716"/>
        <w:tblGridChange w:id="0">
          <w:tblGrid>
            <w:gridCol w:w="6585"/>
            <w:gridCol w:w="1101.4285714285716"/>
            <w:gridCol w:w="1101.4285714285716"/>
            <w:gridCol w:w="1101.4285714285716"/>
            <w:gridCol w:w="1101.4285714285716"/>
            <w:gridCol w:w="1101.4285714285716"/>
            <w:gridCol w:w="1101.4285714285716"/>
            <w:gridCol w:w="1101.4285714285716"/>
          </w:tblGrid>
        </w:tblGridChange>
      </w:tblGrid>
      <w:tr>
        <w:trPr>
          <w:cantSplit w:val="0"/>
          <w:tblHeader w:val="1"/>
        </w:trPr>
        <w:tc>
          <w:tcPr>
            <w:tcBorders>
              <w:top w:color="000000" w:space="0" w:sz="4" w:val="single"/>
              <w:bottom w:color="000000" w:space="0" w:sz="4" w:val="single"/>
            </w:tcBorders>
            <w:shd w:fill="auto" w:val="clear"/>
            <w:vAlign w:val="bottom"/>
          </w:tcPr>
          <w:p w:rsidR="00000000" w:rsidDel="00000000" w:rsidP="00000000" w:rsidRDefault="00000000" w:rsidRPr="00000000" w14:paraId="00000005">
            <w:pPr>
              <w:spacing w:after="120" w:before="120" w:line="240" w:lineRule="auto"/>
              <w:ind w:left="-96" w:right="-67" w:firstLine="9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Program learning outcomes: </w:t>
            </w:r>
            <w:r w:rsidDel="00000000" w:rsidR="00000000" w:rsidRPr="00000000">
              <w:rPr>
                <w:rFonts w:ascii="Times New Roman" w:cs="Times New Roman" w:eastAsia="Times New Roman" w:hAnsi="Times New Roman"/>
                <w:i w:val="1"/>
                <w:color w:val="000000"/>
                <w:rtl w:val="0"/>
              </w:rPr>
              <w:t xml:space="preserve">Graduates should be able to…</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6">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w:t>
              <w:br w:type="textWrapping"/>
              <w:t xml:space="preserve">120</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7">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w:t>
              <w:br w:type="textWrapping"/>
              <w:t xml:space="preserve">205</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8">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w:t>
              <w:br w:type="textWrapping"/>
              <w:t xml:space="preserve">210</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9">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ED</w:t>
              <w:br w:type="textWrapping"/>
              <w:t xml:space="preserve">235</w:t>
            </w:r>
          </w:p>
        </w:tc>
        <w:tc>
          <w:tcPr>
            <w:tcBorders>
              <w:top w:color="000000" w:space="0" w:sz="4" w:val="single"/>
              <w:bottom w:color="000000" w:space="0" w:sz="4" w:val="single"/>
            </w:tcBorders>
            <w:vAlign w:val="bottom"/>
          </w:tcPr>
          <w:p w:rsidR="00000000" w:rsidDel="00000000" w:rsidP="00000000" w:rsidRDefault="00000000" w:rsidRPr="00000000" w14:paraId="0000000A">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ED</w:t>
              <w:br w:type="textWrapping"/>
              <w:t xml:space="preserve"> 237 </w:t>
            </w:r>
          </w:p>
        </w:tc>
        <w:tc>
          <w:tcPr>
            <w:tcBorders>
              <w:top w:color="000000" w:space="0" w:sz="4" w:val="single"/>
              <w:bottom w:color="000000" w:space="0" w:sz="4" w:val="single"/>
            </w:tcBorders>
            <w:vAlign w:val="bottom"/>
          </w:tcPr>
          <w:p w:rsidR="00000000" w:rsidDel="00000000" w:rsidP="00000000" w:rsidRDefault="00000000" w:rsidRPr="00000000" w14:paraId="0000000B">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w:t>
              <w:br w:type="textWrapping"/>
              <w:t xml:space="preserve"> 250</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C">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CS</w:t>
              <w:br w:type="textWrapping"/>
              <w:t xml:space="preserve"> 240</w:t>
            </w:r>
          </w:p>
        </w:tc>
      </w:tr>
      <w:tr>
        <w:trPr>
          <w:cantSplit w:val="0"/>
          <w:trHeight w:val="480" w:hRule="atLeast"/>
          <w:tblHeader w:val="0"/>
        </w:trPr>
        <w:tc>
          <w:tcPr>
            <w:shd w:fill="auto" w:val="clear"/>
          </w:tcPr>
          <w:p w:rsidR="00000000" w:rsidDel="00000000" w:rsidP="00000000" w:rsidRDefault="00000000" w:rsidRPr="00000000" w14:paraId="0000000D">
            <w:pPr>
              <w:numPr>
                <w:ilvl w:val="0"/>
                <w:numId w:val="1"/>
              </w:numPr>
              <w:spacing w:after="120" w:before="120" w:line="240" w:lineRule="auto"/>
              <w:ind w:left="255" w:hanging="2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and interpret the historical, philosophical, cultural, and societal aspects of American Education systems and its impacts on Crow and American Indians.</w:t>
            </w:r>
          </w:p>
        </w:tc>
        <w:tc>
          <w:tcPr/>
          <w:p w:rsidR="00000000" w:rsidDel="00000000" w:rsidP="00000000" w:rsidRDefault="00000000" w:rsidRPr="00000000" w14:paraId="0000000E">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tcBorders>
              <w:top w:color="000000" w:space="0" w:sz="4" w:val="single"/>
            </w:tcBorders>
            <w:shd w:fill="auto" w:val="clear"/>
          </w:tcPr>
          <w:p w:rsidR="00000000" w:rsidDel="00000000" w:rsidP="00000000" w:rsidRDefault="00000000" w:rsidRPr="00000000" w14:paraId="0000000F">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tcBorders>
              <w:top w:color="000000" w:space="0" w:sz="4" w:val="single"/>
            </w:tcBorders>
            <w:shd w:fill="auto" w:val="clear"/>
          </w:tcPr>
          <w:p w:rsidR="00000000" w:rsidDel="00000000" w:rsidP="00000000" w:rsidRDefault="00000000" w:rsidRPr="00000000" w14:paraId="00000010">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1">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c>
          <w:tcPr>
            <w:tcBorders>
              <w:top w:color="000000" w:space="0" w:sz="4" w:val="single"/>
            </w:tcBorders>
          </w:tcPr>
          <w:p w:rsidR="00000000" w:rsidDel="00000000" w:rsidP="00000000" w:rsidRDefault="00000000" w:rsidRPr="00000000" w14:paraId="00000012">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tcBorders>
              <w:top w:color="000000" w:space="0" w:sz="4" w:val="single"/>
            </w:tcBorders>
          </w:tcPr>
          <w:p w:rsidR="00000000" w:rsidDel="00000000" w:rsidP="00000000" w:rsidRDefault="00000000" w:rsidRPr="00000000" w14:paraId="00000013">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c>
          <w:tcPr>
            <w:tcBorders>
              <w:top w:color="000000" w:space="0" w:sz="4" w:val="single"/>
            </w:tcBorders>
            <w:shd w:fill="auto" w:val="clear"/>
          </w:tcPr>
          <w:p w:rsidR="00000000" w:rsidDel="00000000" w:rsidP="00000000" w:rsidRDefault="00000000" w:rsidRPr="00000000" w14:paraId="00000014">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br w:type="textWrapping"/>
              <w:t xml:space="preserve">2022-23</w:t>
            </w:r>
          </w:p>
        </w:tc>
      </w:tr>
      <w:tr>
        <w:trPr>
          <w:cantSplit w:val="0"/>
          <w:trHeight w:val="615" w:hRule="atLeast"/>
          <w:tblHeader w:val="0"/>
        </w:trPr>
        <w:tc>
          <w:tcPr>
            <w:shd w:fill="auto" w:val="clear"/>
          </w:tcPr>
          <w:p w:rsidR="00000000" w:rsidDel="00000000" w:rsidP="00000000" w:rsidRDefault="00000000" w:rsidRPr="00000000" w14:paraId="00000015">
            <w:pPr>
              <w:numPr>
                <w:ilvl w:val="0"/>
                <w:numId w:val="1"/>
              </w:numPr>
              <w:spacing w:after="120" w:before="120" w:line="240" w:lineRule="auto"/>
              <w:ind w:left="255" w:hanging="2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 and write on education related matters of Native American and the Crow Indian Community.</w:t>
            </w:r>
          </w:p>
        </w:tc>
        <w:tc>
          <w:tcPr/>
          <w:p w:rsidR="00000000" w:rsidDel="00000000" w:rsidP="00000000" w:rsidRDefault="00000000" w:rsidRPr="00000000" w14:paraId="00000016">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shd w:fill="auto" w:val="clear"/>
          </w:tcPr>
          <w:p w:rsidR="00000000" w:rsidDel="00000000" w:rsidP="00000000" w:rsidRDefault="00000000" w:rsidRPr="00000000" w14:paraId="00000017">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18">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shd w:fill="auto" w:val="clear"/>
          </w:tcPr>
          <w:p w:rsidR="00000000" w:rsidDel="00000000" w:rsidP="00000000" w:rsidRDefault="00000000" w:rsidRPr="00000000" w14:paraId="00000019">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c>
          <w:tcPr/>
          <w:p w:rsidR="00000000" w:rsidDel="00000000" w:rsidP="00000000" w:rsidRDefault="00000000" w:rsidRPr="00000000" w14:paraId="0000001A">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rtl w:val="0"/>
              </w:rPr>
              <w:t xml:space="preserve">2024-25</w:t>
            </w:r>
          </w:p>
        </w:tc>
        <w:tc>
          <w:tcPr/>
          <w:p w:rsidR="00000000" w:rsidDel="00000000" w:rsidP="00000000" w:rsidRDefault="00000000" w:rsidRPr="00000000" w14:paraId="0000001B">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c>
          <w:tcPr>
            <w:shd w:fill="auto" w:val="clear"/>
          </w:tcPr>
          <w:p w:rsidR="00000000" w:rsidDel="00000000" w:rsidP="00000000" w:rsidRDefault="00000000" w:rsidRPr="00000000" w14:paraId="0000001C">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r>
      <w:tr>
        <w:trPr>
          <w:cantSplit w:val="0"/>
          <w:trHeight w:val="540" w:hRule="atLeast"/>
          <w:tblHeader w:val="0"/>
        </w:trPr>
        <w:tc>
          <w:tcPr>
            <w:shd w:fill="auto" w:val="clear"/>
          </w:tcPr>
          <w:p w:rsidR="00000000" w:rsidDel="00000000" w:rsidP="00000000" w:rsidRDefault="00000000" w:rsidRPr="00000000" w14:paraId="0000001D">
            <w:pPr>
              <w:numPr>
                <w:ilvl w:val="0"/>
                <w:numId w:val="1"/>
              </w:numPr>
              <w:spacing w:after="120" w:before="120" w:line="240" w:lineRule="auto"/>
              <w:ind w:left="255" w:hanging="2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and contrast the traditional indigenous learning and teaching practices of Native American and the Crow Indians with current educational practices. </w:t>
            </w:r>
          </w:p>
        </w:tc>
        <w:tc>
          <w:tcPr/>
          <w:p w:rsidR="00000000" w:rsidDel="00000000" w:rsidP="00000000" w:rsidRDefault="00000000" w:rsidRPr="00000000" w14:paraId="0000001E">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1F">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20">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21">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br w:type="textWrapping"/>
              <w:t xml:space="preserve">2024-25</w:t>
            </w:r>
          </w:p>
        </w:tc>
        <w:tc>
          <w:tcPr/>
          <w:p w:rsidR="00000000" w:rsidDel="00000000" w:rsidP="00000000" w:rsidRDefault="00000000" w:rsidRPr="00000000" w14:paraId="00000022">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p w:rsidR="00000000" w:rsidDel="00000000" w:rsidP="00000000" w:rsidRDefault="00000000" w:rsidRPr="00000000" w14:paraId="00000023">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c>
          <w:tcPr>
            <w:shd w:fill="auto" w:val="clear"/>
          </w:tcPr>
          <w:p w:rsidR="00000000" w:rsidDel="00000000" w:rsidP="00000000" w:rsidRDefault="00000000" w:rsidRPr="00000000" w14:paraId="00000024">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r>
      <w:tr>
        <w:trPr>
          <w:cantSplit w:val="0"/>
          <w:trHeight w:val="630" w:hRule="atLeast"/>
          <w:tblHeader w:val="0"/>
        </w:trPr>
        <w:tc>
          <w:tcPr>
            <w:shd w:fill="auto" w:val="clear"/>
          </w:tcPr>
          <w:p w:rsidR="00000000" w:rsidDel="00000000" w:rsidP="00000000" w:rsidRDefault="00000000" w:rsidRPr="00000000" w14:paraId="00000025">
            <w:pPr>
              <w:numPr>
                <w:ilvl w:val="0"/>
                <w:numId w:val="1"/>
              </w:numPr>
              <w:spacing w:after="120" w:before="120" w:line="240" w:lineRule="auto"/>
              <w:ind w:left="255" w:hanging="2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and create culturally relevant pedagogy and methodologies that will benefit their workplace and communities.</w:t>
            </w:r>
          </w:p>
        </w:tc>
        <w:tc>
          <w:tcPr/>
          <w:p w:rsidR="00000000" w:rsidDel="00000000" w:rsidP="00000000" w:rsidRDefault="00000000" w:rsidRPr="00000000" w14:paraId="00000026">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27">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p w:rsidR="00000000" w:rsidDel="00000000" w:rsidP="00000000" w:rsidRDefault="00000000" w:rsidRPr="00000000" w14:paraId="00000028">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shd w:fill="auto" w:val="clear"/>
          </w:tcPr>
          <w:p w:rsidR="00000000" w:rsidDel="00000000" w:rsidP="00000000" w:rsidRDefault="00000000" w:rsidRPr="00000000" w14:paraId="00000029">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c>
          <w:tcPr/>
          <w:p w:rsidR="00000000" w:rsidDel="00000000" w:rsidP="00000000" w:rsidRDefault="00000000" w:rsidRPr="00000000" w14:paraId="0000002A">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c>
          <w:tcPr/>
          <w:p w:rsidR="00000000" w:rsidDel="00000000" w:rsidP="00000000" w:rsidRDefault="00000000" w:rsidRPr="00000000" w14:paraId="0000002B">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rtl w:val="0"/>
              </w:rPr>
              <w:t xml:space="preserve">2021-22</w:t>
            </w:r>
          </w:p>
        </w:tc>
        <w:tc>
          <w:tcPr>
            <w:shd w:fill="auto" w:val="clear"/>
          </w:tcPr>
          <w:p w:rsidR="00000000" w:rsidDel="00000000" w:rsidP="00000000" w:rsidRDefault="00000000" w:rsidRPr="00000000" w14:paraId="0000002C">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r>
      <w:tr>
        <w:trPr>
          <w:cantSplit w:val="0"/>
          <w:trHeight w:val="630" w:hRule="atLeast"/>
          <w:tblHeader w:val="0"/>
        </w:trPr>
        <w:tc>
          <w:tcPr>
            <w:shd w:fill="auto" w:val="clear"/>
          </w:tcPr>
          <w:p w:rsidR="00000000" w:rsidDel="00000000" w:rsidP="00000000" w:rsidRDefault="00000000" w:rsidRPr="00000000" w14:paraId="0000002D">
            <w:pPr>
              <w:numPr>
                <w:ilvl w:val="0"/>
                <w:numId w:val="1"/>
              </w:numPr>
              <w:spacing w:after="120" w:before="120" w:line="240" w:lineRule="auto"/>
              <w:ind w:left="255" w:hanging="2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the ethical behavior and professional standards required by Tribal, state and national education laws, statutes, and guidelines.</w:t>
            </w:r>
          </w:p>
        </w:tc>
        <w:tc>
          <w:tcPr/>
          <w:p w:rsidR="00000000" w:rsidDel="00000000" w:rsidP="00000000" w:rsidRDefault="00000000" w:rsidRPr="00000000" w14:paraId="0000002E">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shd w:fill="auto" w:val="clear"/>
          </w:tcPr>
          <w:p w:rsidR="00000000" w:rsidDel="00000000" w:rsidP="00000000" w:rsidRDefault="00000000" w:rsidRPr="00000000" w14:paraId="0000002F">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br w:type="textWrapping"/>
              <w:t xml:space="preserve">2025-26</w:t>
            </w:r>
          </w:p>
        </w:tc>
        <w:tc>
          <w:tcPr/>
          <w:p w:rsidR="00000000" w:rsidDel="00000000" w:rsidP="00000000" w:rsidRDefault="00000000" w:rsidRPr="00000000" w14:paraId="00000030">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shd w:fill="auto" w:val="clear"/>
          </w:tcPr>
          <w:p w:rsidR="00000000" w:rsidDel="00000000" w:rsidP="00000000" w:rsidRDefault="00000000" w:rsidRPr="00000000" w14:paraId="00000031">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c>
          <w:tcPr/>
          <w:p w:rsidR="00000000" w:rsidDel="00000000" w:rsidP="00000000" w:rsidRDefault="00000000" w:rsidRPr="00000000" w14:paraId="00000032">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3">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c>
          <w:tcPr>
            <w:shd w:fill="auto" w:val="clear"/>
          </w:tcPr>
          <w:p w:rsidR="00000000" w:rsidDel="00000000" w:rsidP="00000000" w:rsidRDefault="00000000" w:rsidRPr="00000000" w14:paraId="00000034">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r>
    </w:tbl>
    <w:p w:rsidR="00000000" w:rsidDel="00000000" w:rsidP="00000000" w:rsidRDefault="00000000" w:rsidRPr="00000000" w14:paraId="00000035">
      <w:pPr>
        <w:rPr>
          <w:rFonts w:ascii="Times New Roman" w:cs="Times New Roman" w:eastAsia="Times New Roman" w:hAnsi="Times New Roman"/>
          <w:sz w:val="2"/>
          <w:szCs w:val="2"/>
        </w:rPr>
      </w:pPr>
      <w:r w:rsidDel="00000000" w:rsidR="00000000" w:rsidRPr="00000000">
        <w:rPr>
          <w:rtl w:val="0"/>
        </w:rPr>
      </w:r>
    </w:p>
    <w:sectPr>
      <w:headerReference r:id="rId8" w:type="default"/>
      <w:footerReference r:id="rId9" w:type="default"/>
      <w:pgSz w:h="12240" w:w="15840" w:orient="landscape"/>
      <w:pgMar w:bottom="432" w:top="720" w:left="720" w:right="720" w:header="28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 w:val="left" w:leader="none" w:pos="6360"/>
      </w:tabs>
      <w:spacing w:after="0" w:line="240" w:lineRule="auto"/>
      <w:rPr>
        <w:color w:val="000000"/>
      </w:rPr>
    </w:pPr>
    <w:r w:rsidDel="00000000" w:rsidR="00000000" w:rsidRPr="00000000">
      <w:rPr>
        <w:color w:val="000000"/>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6">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Only courses that are a part of the main program of study requirements should be listed on the first row. Courses that are not required for only this program are excluded from the list of courses (e.g., exclude general education core requirements). I, R, and A indicate the main program of study requirements – courses in which each program learning outcome is introduced (I), reinforced (R), and formally assessed (A). There should only be one formal assessment (A) in each row and the year of assessment should be noted. Not every cell in every row needs to be filled in; however, each listed course should have at least one letter – either an I, R, or A in its column. This document was created and reviewed by </w:t>
      </w:r>
      <w:r w:rsidDel="00000000" w:rsidR="00000000" w:rsidRPr="00000000">
        <w:rPr>
          <w:rFonts w:ascii="Times New Roman" w:cs="Times New Roman" w:eastAsia="Times New Roman" w:hAnsi="Times New Roman"/>
          <w:sz w:val="20"/>
          <w:szCs w:val="20"/>
          <w:rtl w:val="0"/>
        </w:rPr>
        <w:t xml:space="preserve">Sharon and Jacinta. </w:t>
      </w:r>
    </w:p>
  </w:footnote>
  <w:footnote w:id="3">
    <w:p w:rsidR="00000000" w:rsidDel="00000000" w:rsidP="00000000" w:rsidRDefault="00000000" w:rsidRPr="00000000" w14:paraId="00000037">
      <w:pPr>
        <w:spacing w:after="0" w:before="120" w:line="240" w:lineRule="auto"/>
        <w:ind w:right="-450"/>
        <w:rPr>
          <w:rFonts w:ascii="Times New Roman" w:cs="Times New Roman" w:eastAsia="Times New Roman" w:hAnsi="Times New Roman"/>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3 is assessed in ED 235 (Reading and Writing Across the Curriculum) in </w:t>
      </w:r>
      <w:r w:rsidDel="00000000" w:rsidR="00000000" w:rsidRPr="00000000">
        <w:rPr>
          <w:rFonts w:ascii="Times New Roman" w:cs="Times New Roman" w:eastAsia="Times New Roman" w:hAnsi="Times New Roman"/>
          <w:sz w:val="20"/>
          <w:szCs w:val="20"/>
          <w:rtl w:val="0"/>
        </w:rPr>
        <w:t xml:space="preserve">English language learner assignments, teaching demo with lesson plan &amp; exams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2">
    <w:p w:rsidR="00000000" w:rsidDel="00000000" w:rsidP="00000000" w:rsidRDefault="00000000" w:rsidRPr="00000000" w14:paraId="0000003A">
      <w:pPr>
        <w:spacing w:after="0" w:before="120" w:line="240" w:lineRule="auto"/>
        <w:rPr>
          <w:rFonts w:ascii="Times New Roman" w:cs="Times New Roman" w:eastAsia="Times New Roman" w:hAnsi="Times New Roman"/>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2 is assessed in ED 237 (Children’s Literature and Storytelling) in a</w:t>
      </w:r>
      <w:r w:rsidDel="00000000" w:rsidR="00000000" w:rsidRPr="00000000">
        <w:rPr>
          <w:rFonts w:ascii="Times New Roman" w:cs="Times New Roman" w:eastAsia="Times New Roman" w:hAnsi="Times New Roman"/>
          <w:sz w:val="20"/>
          <w:szCs w:val="20"/>
          <w:rtl w:val="0"/>
        </w:rPr>
        <w:t xml:space="preserve">nnotated book evaluation, unit plan &amp; lessons, and storytelling demonstrations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1">
    <w:p w:rsidR="00000000" w:rsidDel="00000000" w:rsidP="00000000" w:rsidRDefault="00000000" w:rsidRPr="00000000" w14:paraId="0000003B">
      <w:pPr>
        <w:spacing w:after="0" w:before="12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1 is assessed in CS 240 (Indian Education Issues) in the reflection papers assignment, exam, project.</w:t>
      </w:r>
    </w:p>
  </w:footnote>
  <w:footnote w:id="4">
    <w:p w:rsidR="00000000" w:rsidDel="00000000" w:rsidP="00000000" w:rsidRDefault="00000000" w:rsidRPr="00000000" w14:paraId="0000003C">
      <w:pPr>
        <w:spacing w:after="0" w:before="120" w:line="240" w:lineRule="auto"/>
        <w:rPr>
          <w:rFonts w:ascii="Times New Roman" w:cs="Times New Roman" w:eastAsia="Times New Roman" w:hAnsi="Times New Roman"/>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4 is assessed in ED 250 (Psychology of Learning/Lab) in u</w:t>
      </w:r>
      <w:r w:rsidDel="00000000" w:rsidR="00000000" w:rsidRPr="00000000">
        <w:rPr>
          <w:rFonts w:ascii="Times New Roman" w:cs="Times New Roman" w:eastAsia="Times New Roman" w:hAnsi="Times New Roman"/>
          <w:sz w:val="20"/>
          <w:szCs w:val="20"/>
          <w:rtl w:val="0"/>
        </w:rPr>
        <w:t xml:space="preserve">nit case study assignments, exams, research paper, or powerpoint presentation</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5">
    <w:p w:rsidR="00000000" w:rsidDel="00000000" w:rsidP="00000000" w:rsidRDefault="00000000" w:rsidRPr="00000000" w14:paraId="0000003D">
      <w:pPr>
        <w:spacing w:after="0" w:before="120" w:line="240" w:lineRule="auto"/>
        <w:rPr>
          <w:rFonts w:ascii="Times New Roman" w:cs="Times New Roman" w:eastAsia="Times New Roman" w:hAnsi="Times New Roman"/>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5 is assessed in ED 205 (Exceptional Learners Lab) in s</w:t>
      </w:r>
      <w:r w:rsidDel="00000000" w:rsidR="00000000" w:rsidRPr="00000000">
        <w:rPr>
          <w:rFonts w:ascii="Times New Roman" w:cs="Times New Roman" w:eastAsia="Times New Roman" w:hAnsi="Times New Roman"/>
          <w:sz w:val="20"/>
          <w:szCs w:val="20"/>
          <w:rtl w:val="0"/>
        </w:rPr>
        <w:t xml:space="preserve">pecial education category case study, exams, research paper, or powerpoint presentation</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55E3"/>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1919F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lorfulList-Accent11" w:customStyle="1">
    <w:name w:val="Colorful List - Accent 11"/>
    <w:basedOn w:val="Normal"/>
    <w:uiPriority w:val="34"/>
    <w:qFormat w:val="1"/>
    <w:rsid w:val="00D77CFD"/>
    <w:pPr>
      <w:ind w:left="720"/>
      <w:contextualSpacing w:val="1"/>
    </w:pPr>
  </w:style>
  <w:style w:type="paragraph" w:styleId="Header">
    <w:name w:val="header"/>
    <w:basedOn w:val="Normal"/>
    <w:link w:val="HeaderChar"/>
    <w:uiPriority w:val="99"/>
    <w:unhideWhenUsed w:val="1"/>
    <w:rsid w:val="00DB50B5"/>
    <w:pPr>
      <w:tabs>
        <w:tab w:val="center" w:pos="4680"/>
        <w:tab w:val="right" w:pos="9360"/>
      </w:tabs>
    </w:pPr>
  </w:style>
  <w:style w:type="character" w:styleId="HeaderChar" w:customStyle="1">
    <w:name w:val="Header Char"/>
    <w:link w:val="Header"/>
    <w:uiPriority w:val="99"/>
    <w:rsid w:val="00DB50B5"/>
    <w:rPr>
      <w:sz w:val="22"/>
      <w:szCs w:val="22"/>
    </w:rPr>
  </w:style>
  <w:style w:type="paragraph" w:styleId="Footer">
    <w:name w:val="footer"/>
    <w:basedOn w:val="Normal"/>
    <w:link w:val="FooterChar"/>
    <w:uiPriority w:val="99"/>
    <w:unhideWhenUsed w:val="1"/>
    <w:rsid w:val="00DB50B5"/>
    <w:pPr>
      <w:tabs>
        <w:tab w:val="center" w:pos="4680"/>
        <w:tab w:val="right" w:pos="9360"/>
      </w:tabs>
    </w:pPr>
  </w:style>
  <w:style w:type="character" w:styleId="FooterChar" w:customStyle="1">
    <w:name w:val="Footer Char"/>
    <w:link w:val="Footer"/>
    <w:uiPriority w:val="99"/>
    <w:rsid w:val="00DB50B5"/>
    <w:rPr>
      <w:sz w:val="22"/>
      <w:szCs w:val="22"/>
    </w:rPr>
  </w:style>
  <w:style w:type="paragraph" w:styleId="BalloonText">
    <w:name w:val="Balloon Text"/>
    <w:basedOn w:val="Normal"/>
    <w:link w:val="BalloonTextChar"/>
    <w:uiPriority w:val="99"/>
    <w:semiHidden w:val="1"/>
    <w:unhideWhenUsed w:val="1"/>
    <w:rsid w:val="00DB50B5"/>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B50B5"/>
    <w:rPr>
      <w:rFonts w:ascii="Tahoma" w:cs="Tahoma" w:hAnsi="Tahoma"/>
      <w:sz w:val="16"/>
      <w:szCs w:val="16"/>
    </w:rPr>
  </w:style>
  <w:style w:type="paragraph" w:styleId="Style2" w:customStyle="1">
    <w:name w:val="Style 2"/>
    <w:basedOn w:val="Normal"/>
    <w:rsid w:val="008E6276"/>
    <w:pPr>
      <w:widowControl w:val="0"/>
      <w:spacing w:after="0" w:line="240" w:lineRule="auto"/>
      <w:ind w:left="360"/>
      <w:jc w:val="both"/>
    </w:pPr>
    <w:rPr>
      <w:rFonts w:ascii="Times New Roman" w:eastAsia="Times New Roman" w:hAnsi="Times New Roman"/>
      <w:noProof w:val="1"/>
      <w:color w:val="000000"/>
      <w:sz w:val="20"/>
      <w:szCs w:val="20"/>
    </w:rPr>
  </w:style>
  <w:style w:type="paragraph" w:styleId="FootnoteText">
    <w:name w:val="footnote text"/>
    <w:basedOn w:val="Normal"/>
    <w:link w:val="FootnoteTextChar"/>
    <w:uiPriority w:val="99"/>
    <w:semiHidden w:val="1"/>
    <w:unhideWhenUsed w:val="1"/>
    <w:rsid w:val="00886946"/>
    <w:rPr>
      <w:sz w:val="20"/>
      <w:szCs w:val="20"/>
    </w:rPr>
  </w:style>
  <w:style w:type="character" w:styleId="FootnoteTextChar" w:customStyle="1">
    <w:name w:val="Footnote Text Char"/>
    <w:basedOn w:val="DefaultParagraphFont"/>
    <w:link w:val="FootnoteText"/>
    <w:uiPriority w:val="99"/>
    <w:semiHidden w:val="1"/>
    <w:rsid w:val="00886946"/>
  </w:style>
  <w:style w:type="character" w:styleId="FootnoteReference">
    <w:name w:val="footnote reference"/>
    <w:uiPriority w:val="99"/>
    <w:semiHidden w:val="1"/>
    <w:unhideWhenUsed w:val="1"/>
    <w:rsid w:val="00886946"/>
    <w:rPr>
      <w:vertAlign w:val="superscript"/>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vkzDolhdQFG6f7nqYUtOkupoUw==">CgMxLjAyCWguMzBqMHpsbDgAciExNHhabVdJekc3QlFYTzUtbFhBdTNycUVhc0luX2ZjNHE=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2024-05-09T00:23:00Z</dcterms:created>
  <dc:creator>amkarlberg</dc:creator>
</cp:coreProperties>
</file>