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Associate of Arts in Business Administration </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05.08.2024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825"/>
        <w:gridCol w:w="825"/>
        <w:gridCol w:w="825"/>
        <w:gridCol w:w="825"/>
        <w:gridCol w:w="825"/>
        <w:gridCol w:w="825"/>
        <w:gridCol w:w="825"/>
        <w:gridCol w:w="825"/>
        <w:gridCol w:w="825"/>
        <w:gridCol w:w="810"/>
        <w:gridCol w:w="810"/>
        <w:tblGridChange w:id="0">
          <w:tblGrid>
            <w:gridCol w:w="5460"/>
            <w:gridCol w:w="825"/>
            <w:gridCol w:w="825"/>
            <w:gridCol w:w="825"/>
            <w:gridCol w:w="825"/>
            <w:gridCol w:w="825"/>
            <w:gridCol w:w="825"/>
            <w:gridCol w:w="825"/>
            <w:gridCol w:w="825"/>
            <w:gridCol w:w="825"/>
            <w:gridCol w:w="810"/>
            <w:gridCol w:w="810"/>
          </w:tblGrid>
        </w:tblGridChange>
      </w:tblGrid>
      <w:tr>
        <w:trPr>
          <w:cantSplit w:val="0"/>
          <w:trHeight w:val="205.95703125"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learning outcomes: </w:t>
            </w:r>
            <w:r w:rsidDel="00000000" w:rsidR="00000000" w:rsidRPr="00000000">
              <w:rPr>
                <w:rFonts w:ascii="Times New Roman" w:cs="Times New Roman" w:eastAsia="Times New Roman" w:hAnsi="Times New Roman"/>
                <w:i w:val="1"/>
                <w:color w:val="00000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101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111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201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202</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205</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 216</w:t>
            </w:r>
          </w:p>
        </w:tc>
        <w:tc>
          <w:tcPr>
            <w:tcBorders>
              <w:top w:color="000000" w:space="0" w:sz="4" w:val="single"/>
              <w:bottom w:color="000000" w:space="0" w:sz="4" w:val="single"/>
            </w:tcBorders>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221</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222</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230</w:t>
            </w:r>
          </w:p>
        </w:tc>
        <w:tc>
          <w:tcPr>
            <w:tcBorders>
              <w:top w:color="000000" w:space="0" w:sz="4" w:val="single"/>
              <w:bottom w:color="000000" w:space="0" w:sz="4" w:val="single"/>
            </w:tcBorders>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243</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0"/>
                <w:szCs w:val="20"/>
              </w:rPr>
            </w:pPr>
            <w:bookmarkStart w:colFirst="0" w:colLast="0" w:name="_heading=h.30j0zll" w:id="0"/>
            <w:bookmarkEnd w:id="0"/>
            <w:r w:rsidDel="00000000" w:rsidR="00000000" w:rsidRPr="00000000">
              <w:rPr>
                <w:rFonts w:ascii="Times New Roman" w:cs="Times New Roman" w:eastAsia="Times New Roman" w:hAnsi="Times New Roman"/>
                <w:sz w:val="20"/>
                <w:szCs w:val="20"/>
                <w:rtl w:val="0"/>
              </w:rPr>
              <w:t xml:space="preserve">BU 241 or 276</w:t>
            </w:r>
          </w:p>
        </w:tc>
      </w:tr>
      <w:tr>
        <w:trPr>
          <w:cantSplit w:val="0"/>
          <w:trHeight w:val="480" w:hRule="atLeast"/>
          <w:tblHeader w:val="0"/>
        </w:trPr>
        <w:tc>
          <w:tcPr>
            <w:shd w:fill="auto" w:val="clear"/>
          </w:tcPr>
          <w:p w:rsidR="00000000" w:rsidDel="00000000" w:rsidP="00000000" w:rsidRDefault="00000000" w:rsidRPr="00000000" w14:paraId="00000011">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foundational business knowledge in accounting, economics, and management using concepts with appropriate terminology and theory.</w:t>
            </w:r>
          </w:p>
        </w:tc>
        <w:tc>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shd w:fill="auto" w:val="clear"/>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tcBorders>
              <w:top w:color="000000" w:space="0" w:sz="4" w:val="single"/>
            </w:tcBorders>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tcBorders>
              <w:top w:color="000000" w:space="0" w:sz="4" w:val="single"/>
            </w:tcBorders>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1"/>
            </w:r>
            <w:r w:rsidDel="00000000" w:rsidR="00000000" w:rsidRPr="00000000">
              <w:rPr>
                <w:rFonts w:ascii="Times New Roman" w:cs="Times New Roman" w:eastAsia="Times New Roman" w:hAnsi="Times New Roman"/>
                <w:sz w:val="18"/>
                <w:szCs w:val="18"/>
                <w:rtl w:val="0"/>
              </w:rPr>
              <w:br w:type="textWrapping"/>
              <w:t xml:space="preserve">(2022-23)</w:t>
            </w:r>
          </w:p>
        </w:tc>
      </w:tr>
      <w:tr>
        <w:trPr>
          <w:cantSplit w:val="0"/>
          <w:trHeight w:val="615" w:hRule="atLeast"/>
          <w:tblHeader w:val="0"/>
        </w:trPr>
        <w:tc>
          <w:tcPr>
            <w:shd w:fill="auto" w:val="clear"/>
          </w:tcPr>
          <w:p w:rsidR="00000000" w:rsidDel="00000000" w:rsidP="00000000" w:rsidRDefault="00000000" w:rsidRPr="00000000" w14:paraId="0000001D">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using business concepts and articulate using terminology with applicable technologies.</w:t>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w:t>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w:t>
            </w:r>
          </w:p>
        </w:tc>
        <w:tc>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2"/>
            </w:r>
            <w:r w:rsidDel="00000000" w:rsidR="00000000" w:rsidRPr="00000000">
              <w:rPr>
                <w:rFonts w:ascii="Times New Roman" w:cs="Times New Roman" w:eastAsia="Times New Roman" w:hAnsi="Times New Roman"/>
                <w:sz w:val="18"/>
                <w:szCs w:val="18"/>
                <w:rtl w:val="0"/>
              </w:rPr>
              <w:br w:type="textWrapping"/>
              <w:t xml:space="preserve">(2023-24)</w:t>
            </w:r>
            <w:r w:rsidDel="00000000" w:rsidR="00000000" w:rsidRPr="00000000">
              <w:rPr>
                <w:rtl w:val="0"/>
              </w:rPr>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r>
      <w:tr>
        <w:trPr>
          <w:cantSplit w:val="0"/>
          <w:trHeight w:val="540" w:hRule="atLeast"/>
          <w:tblHeader w:val="0"/>
        </w:trPr>
        <w:tc>
          <w:tcPr>
            <w:shd w:fill="auto" w:val="clear"/>
          </w:tcPr>
          <w:p w:rsidR="00000000" w:rsidDel="00000000" w:rsidP="00000000" w:rsidRDefault="00000000" w:rsidRPr="00000000" w14:paraId="00000029">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and exhibit standards of professional practice, ethical behavior, and social responsibilities in a rapidly changing professional environment.</w:t>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3"/>
            </w:r>
            <w:r w:rsidDel="00000000" w:rsidR="00000000" w:rsidRPr="00000000">
              <w:rPr>
                <w:rFonts w:ascii="Times New Roman" w:cs="Times New Roman" w:eastAsia="Times New Roman" w:hAnsi="Times New Roman"/>
                <w:sz w:val="18"/>
                <w:szCs w:val="18"/>
                <w:rtl w:val="0"/>
              </w:rPr>
              <w:br w:type="textWrapping"/>
              <w:t xml:space="preserve">(2024-25)</w:t>
            </w: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w:t>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p w:rsidR="00000000" w:rsidDel="00000000" w:rsidP="00000000" w:rsidRDefault="00000000" w:rsidRPr="00000000" w14:paraId="00000035">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630" w:hRule="atLeast"/>
          <w:tblHeader w:val="0"/>
        </w:trPr>
        <w:tc>
          <w:tcPr>
            <w:shd w:fill="auto" w:val="clear"/>
          </w:tcPr>
          <w:p w:rsidR="00000000" w:rsidDel="00000000" w:rsidP="00000000" w:rsidRDefault="00000000" w:rsidRPr="00000000" w14:paraId="00000036">
            <w:pPr>
              <w:numPr>
                <w:ilvl w:val="0"/>
                <w:numId w:val="1"/>
              </w:numPr>
              <w:spacing w:after="120" w:before="120" w:line="240" w:lineRule="auto"/>
              <w:ind w:left="25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policy and make decisions using various approaches.</w:t>
            </w:r>
          </w:p>
        </w:tc>
        <w:tc>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4"/>
            </w:r>
            <w:r w:rsidDel="00000000" w:rsidR="00000000" w:rsidRPr="00000000">
              <w:rPr>
                <w:rFonts w:ascii="Times New Roman" w:cs="Times New Roman" w:eastAsia="Times New Roman" w:hAnsi="Times New Roman"/>
                <w:sz w:val="18"/>
                <w:szCs w:val="18"/>
                <w:rtl w:val="0"/>
              </w:rPr>
              <w:br w:type="textWrapping"/>
              <w:t xml:space="preserve">(2025-26)</w:t>
            </w:r>
          </w:p>
        </w:tc>
        <w:tc>
          <w:tcPr>
            <w:shd w:fill="auto" w:val="clear"/>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3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shd w:fill="auto" w:val="clear"/>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c>
          <w:tcPr/>
          <w:p w:rsidR="00000000" w:rsidDel="00000000" w:rsidP="00000000" w:rsidRDefault="00000000" w:rsidRPr="00000000" w14:paraId="00000041">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
          <w:szCs w:val="2"/>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spacing w:after="0" w:line="240" w:lineRule="auto"/>
        <w:rPr>
          <w:rFonts w:ascii="Times New Roman" w:cs="Times New Roman" w:eastAsia="Times New Roman" w:hAnsi="Times New Roman"/>
          <w:sz w:val="20"/>
          <w:szCs w:val="20"/>
        </w:rPr>
      </w:pPr>
      <w:bookmarkStart w:colFirst="0" w:colLast="0" w:name="_heading=h.gjdgxs"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Jamie Riley, Neva Tall Bear, Amber Cummins, Sharon Peregoy, and Jonah Morsette. </w:t>
      </w:r>
    </w:p>
  </w:footnote>
  <w:footnote w:id="1">
    <w:p w:rsidR="00000000" w:rsidDel="00000000" w:rsidP="00000000" w:rsidRDefault="00000000" w:rsidRPr="00000000" w14:paraId="00000045">
      <w:pPr>
        <w:spacing w:after="0" w:before="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1 is assessed in BU 241, small business management, in the simulation reflections final.  </w:t>
      </w:r>
      <w:r w:rsidDel="00000000" w:rsidR="00000000" w:rsidRPr="00000000">
        <w:rPr>
          <w:rtl w:val="0"/>
        </w:rPr>
      </w:r>
    </w:p>
  </w:footnote>
  <w:footnote w:id="4">
    <w:p w:rsidR="00000000" w:rsidDel="00000000" w:rsidP="00000000" w:rsidRDefault="00000000" w:rsidRPr="00000000" w14:paraId="00000046">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BU 201, principles of macroeconomics, in the chapter 10 discussion questions </w:t>
      </w:r>
    </w:p>
  </w:footnote>
  <w:footnote w:id="2">
    <w:p w:rsidR="00000000" w:rsidDel="00000000" w:rsidP="00000000" w:rsidRDefault="00000000" w:rsidRPr="00000000" w14:paraId="00000049">
      <w:pPr>
        <w:spacing w:after="0" w:before="120" w:line="240" w:lineRule="auto"/>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2 is assessed in BU 230, business law, </w:t>
      </w:r>
      <w:r w:rsidDel="00000000" w:rsidR="00000000" w:rsidRPr="00000000">
        <w:rPr>
          <w:rFonts w:ascii="Times New Roman" w:cs="Times New Roman" w:eastAsia="Times New Roman" w:hAnsi="Times New Roman"/>
          <w:sz w:val="20"/>
          <w:szCs w:val="20"/>
          <w:rtl w:val="0"/>
        </w:rPr>
        <w:t xml:space="preserve">in the final exam</w:t>
      </w:r>
      <w:r w:rsidDel="00000000" w:rsidR="00000000" w:rsidRPr="00000000">
        <w:rPr>
          <w:rFonts w:ascii="Times New Roman" w:cs="Times New Roman" w:eastAsia="Times New Roman" w:hAnsi="Times New Roman"/>
          <w:sz w:val="20"/>
          <w:szCs w:val="20"/>
          <w:highlight w:val="white"/>
          <w:rtl w:val="0"/>
        </w:rPr>
        <w:t xml:space="preserve">. </w:t>
      </w:r>
    </w:p>
  </w:footnote>
  <w:footnote w:id="3">
    <w:p w:rsidR="00000000" w:rsidDel="00000000" w:rsidP="00000000" w:rsidRDefault="00000000" w:rsidRPr="00000000" w14:paraId="0000004A">
      <w:pPr>
        <w:spacing w:after="0" w:before="12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BU 205, organizational behavior, </w:t>
      </w:r>
      <w:r w:rsidDel="00000000" w:rsidR="00000000" w:rsidRPr="00000000">
        <w:rPr>
          <w:rFonts w:ascii="Times New Roman" w:cs="Times New Roman" w:eastAsia="Times New Roman" w:hAnsi="Times New Roman"/>
          <w:sz w:val="20"/>
          <w:szCs w:val="20"/>
          <w:highlight w:val="white"/>
          <w:rtl w:val="0"/>
        </w:rPr>
        <w:t xml:space="preserve">in th</w:t>
      </w:r>
      <w:r w:rsidDel="00000000" w:rsidR="00000000" w:rsidRPr="00000000">
        <w:rPr>
          <w:rFonts w:ascii="Times New Roman" w:cs="Times New Roman" w:eastAsia="Times New Roman" w:hAnsi="Times New Roman"/>
          <w:sz w:val="20"/>
          <w:szCs w:val="20"/>
          <w:rtl w:val="0"/>
        </w:rPr>
        <w:t xml:space="preserve">e </w:t>
      </w:r>
      <w:r w:rsidDel="00000000" w:rsidR="00000000" w:rsidRPr="00000000">
        <w:rPr>
          <w:rFonts w:ascii="Times New Roman" w:cs="Times New Roman" w:eastAsia="Times New Roman" w:hAnsi="Times New Roman"/>
          <w:sz w:val="20"/>
          <w:szCs w:val="20"/>
          <w:rtl w:val="0"/>
        </w:rPr>
        <w:t xml:space="preserve">discussion assignment 2</w:t>
      </w:r>
      <w:r w:rsidDel="00000000" w:rsidR="00000000" w:rsidRPr="00000000">
        <w:rPr>
          <w:rFonts w:ascii="Times New Roman" w:cs="Times New Roman" w:eastAsia="Times New Roman" w:hAnsi="Times New Roman"/>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55E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1919F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lorfulList-Accent11" w:customStyle="1">
    <w:name w:val="Colorful List - Accent 11"/>
    <w:basedOn w:val="Normal"/>
    <w:uiPriority w:val="34"/>
    <w:qFormat w:val="1"/>
    <w:rsid w:val="00D77CFD"/>
    <w:pPr>
      <w:ind w:left="720"/>
      <w:contextualSpacing w:val="1"/>
    </w:pPr>
  </w:style>
  <w:style w:type="paragraph" w:styleId="Header">
    <w:name w:val="header"/>
    <w:basedOn w:val="Normal"/>
    <w:link w:val="HeaderChar"/>
    <w:uiPriority w:val="99"/>
    <w:unhideWhenUsed w:val="1"/>
    <w:rsid w:val="00DB50B5"/>
    <w:pPr>
      <w:tabs>
        <w:tab w:val="center" w:pos="4680"/>
        <w:tab w:val="right" w:pos="9360"/>
      </w:tabs>
    </w:pPr>
  </w:style>
  <w:style w:type="character" w:styleId="HeaderChar" w:customStyle="1">
    <w:name w:val="Header Char"/>
    <w:link w:val="Header"/>
    <w:uiPriority w:val="99"/>
    <w:rsid w:val="00DB50B5"/>
    <w:rPr>
      <w:sz w:val="22"/>
      <w:szCs w:val="22"/>
    </w:rPr>
  </w:style>
  <w:style w:type="paragraph" w:styleId="Footer">
    <w:name w:val="footer"/>
    <w:basedOn w:val="Normal"/>
    <w:link w:val="FooterChar"/>
    <w:uiPriority w:val="99"/>
    <w:unhideWhenUsed w:val="1"/>
    <w:rsid w:val="00DB50B5"/>
    <w:pPr>
      <w:tabs>
        <w:tab w:val="center" w:pos="4680"/>
        <w:tab w:val="right" w:pos="9360"/>
      </w:tabs>
    </w:pPr>
  </w:style>
  <w:style w:type="character" w:styleId="FooterChar" w:customStyle="1">
    <w:name w:val="Footer Char"/>
    <w:link w:val="Footer"/>
    <w:uiPriority w:val="99"/>
    <w:rsid w:val="00DB50B5"/>
    <w:rPr>
      <w:sz w:val="22"/>
      <w:szCs w:val="22"/>
    </w:rPr>
  </w:style>
  <w:style w:type="paragraph" w:styleId="BalloonText">
    <w:name w:val="Balloon Text"/>
    <w:basedOn w:val="Normal"/>
    <w:link w:val="BalloonTextChar"/>
    <w:uiPriority w:val="99"/>
    <w:semiHidden w:val="1"/>
    <w:unhideWhenUsed w:val="1"/>
    <w:rsid w:val="00DB50B5"/>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B50B5"/>
    <w:rPr>
      <w:rFonts w:ascii="Tahoma" w:cs="Tahoma" w:hAnsi="Tahoma"/>
      <w:sz w:val="16"/>
      <w:szCs w:val="16"/>
    </w:rPr>
  </w:style>
  <w:style w:type="paragraph" w:styleId="Style2" w:customStyle="1">
    <w:name w:val="Style 2"/>
    <w:basedOn w:val="Normal"/>
    <w:rsid w:val="008E6276"/>
    <w:pPr>
      <w:widowControl w:val="0"/>
      <w:spacing w:after="0" w:line="240" w:lineRule="auto"/>
      <w:ind w:left="360"/>
      <w:jc w:val="both"/>
    </w:pPr>
    <w:rPr>
      <w:rFonts w:ascii="Times New Roman" w:eastAsia="Times New Roman" w:hAnsi="Times New Roman"/>
      <w:noProof w:val="1"/>
      <w:color w:val="000000"/>
      <w:sz w:val="20"/>
      <w:szCs w:val="20"/>
    </w:rPr>
  </w:style>
  <w:style w:type="paragraph" w:styleId="FootnoteText">
    <w:name w:val="footnote text"/>
    <w:basedOn w:val="Normal"/>
    <w:link w:val="FootnoteTextChar"/>
    <w:uiPriority w:val="99"/>
    <w:semiHidden w:val="1"/>
    <w:unhideWhenUsed w:val="1"/>
    <w:rsid w:val="00886946"/>
    <w:rPr>
      <w:sz w:val="20"/>
      <w:szCs w:val="20"/>
    </w:rPr>
  </w:style>
  <w:style w:type="character" w:styleId="FootnoteTextChar" w:customStyle="1">
    <w:name w:val="Footnote Text Char"/>
    <w:basedOn w:val="DefaultParagraphFont"/>
    <w:link w:val="FootnoteText"/>
    <w:uiPriority w:val="99"/>
    <w:semiHidden w:val="1"/>
    <w:rsid w:val="00886946"/>
  </w:style>
  <w:style w:type="character" w:styleId="FootnoteReference">
    <w:name w:val="footnote reference"/>
    <w:uiPriority w:val="99"/>
    <w:semiHidden w:val="1"/>
    <w:unhideWhenUsed w:val="1"/>
    <w:rsid w:val="00886946"/>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KZHAPuNZb9FEC9+5HlL5tKAbRA==">CgMxLjAyCWguMzBqMHpsbDIIaC5namRneHM4AHIhMUYtMldwUzBIYW1GcFVYeGpsdl82a0hYeWRqMVlVNzFf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2023-02-04T23:57:00Z</dcterms:created>
  <dc:creator>amkarlberg</dc:creator>
</cp:coreProperties>
</file>