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ac0502"/>
          <w:sz w:val="20"/>
          <w:szCs w:val="20"/>
        </w:rPr>
      </w:pPr>
      <w:r w:rsidDel="00000000" w:rsidR="00000000" w:rsidRPr="00000000">
        <w:rPr>
          <w:b w:val="1"/>
          <w:color w:val="ac0502"/>
          <w:sz w:val="28"/>
          <w:szCs w:val="28"/>
          <w:rtl w:val="0"/>
        </w:rPr>
        <w:t xml:space="preserve">LBHC Associate of Science Degree in Science - Applied Sciences</w:t>
      </w:r>
      <w:r w:rsidDel="00000000" w:rsidR="00000000" w:rsidRPr="00000000">
        <w:rPr>
          <w:color w:val="ac0502"/>
          <w:sz w:val="28"/>
          <w:szCs w:val="28"/>
          <w:rtl w:val="0"/>
        </w:rPr>
        <w:t xml:space="preserve"> </w:t>
      </w:r>
      <w:r w:rsidDel="00000000" w:rsidR="00000000" w:rsidRPr="00000000">
        <w:rPr>
          <w:color w:val="ac0502"/>
          <w:rtl w:val="0"/>
        </w:rPr>
        <w:t xml:space="preserve">(includes pre-med, pre-nursing, and community health options)</w:t>
      </w:r>
      <w:r w:rsidDel="00000000" w:rsidR="00000000" w:rsidRPr="00000000">
        <w:rPr>
          <w:rtl w:val="0"/>
        </w:rPr>
        <w:t xml:space="preserve"> </w:t>
      </w:r>
      <w:r w:rsidDel="00000000" w:rsidR="00000000" w:rsidRPr="00000000">
        <w:rPr>
          <w:color w:val="ac0502"/>
          <w:sz w:val="28"/>
          <w:szCs w:val="28"/>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Updated 08.07.2023 </w:t>
      </w:r>
    </w:p>
    <w:tbl>
      <w:tblPr>
        <w:tblStyle w:val="Table1"/>
        <w:tblW w:w="14445.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6810"/>
        <w:gridCol w:w="600"/>
        <w:gridCol w:w="675"/>
        <w:gridCol w:w="555"/>
        <w:gridCol w:w="885"/>
        <w:gridCol w:w="660"/>
        <w:gridCol w:w="630"/>
        <w:gridCol w:w="600"/>
        <w:gridCol w:w="975"/>
        <w:gridCol w:w="480"/>
        <w:gridCol w:w="885"/>
        <w:gridCol w:w="690"/>
        <w:tblGridChange w:id="0">
          <w:tblGrid>
            <w:gridCol w:w="6810"/>
            <w:gridCol w:w="600"/>
            <w:gridCol w:w="675"/>
            <w:gridCol w:w="555"/>
            <w:gridCol w:w="885"/>
            <w:gridCol w:w="660"/>
            <w:gridCol w:w="630"/>
            <w:gridCol w:w="600"/>
            <w:gridCol w:w="975"/>
            <w:gridCol w:w="480"/>
            <w:gridCol w:w="885"/>
            <w:gridCol w:w="690"/>
          </w:tblGrid>
        </w:tblGridChange>
      </w:tblGrid>
      <w:tr>
        <w:trPr>
          <w:cantSplit w:val="0"/>
          <w:trHeight w:val="810" w:hRule="atLeast"/>
          <w:tblHeader w:val="1"/>
        </w:trPr>
        <w:tc>
          <w:tcPr>
            <w:tcBorders>
              <w:top w:color="000000" w:space="0" w:sz="0" w:val="nil"/>
              <w:bottom w:color="000000" w:space="0" w:sz="4" w:val="single"/>
            </w:tcBorders>
            <w:shd w:fill="auto" w:val="clear"/>
            <w:vAlign w:val="bottom"/>
          </w:tcPr>
          <w:p w:rsidR="00000000" w:rsidDel="00000000" w:rsidP="00000000" w:rsidRDefault="00000000" w:rsidRPr="00000000" w14:paraId="00000004">
            <w:pPr>
              <w:spacing w:after="120" w:before="120" w:line="240" w:lineRule="auto"/>
              <w:ind w:left="-96" w:right="-6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 learning outcomes: </w:t>
            </w:r>
            <w:r w:rsidDel="00000000" w:rsidR="00000000" w:rsidRPr="00000000">
              <w:rPr>
                <w:rFonts w:ascii="Times New Roman" w:cs="Times New Roman" w:eastAsia="Times New Roman" w:hAnsi="Times New Roman"/>
                <w:i w:val="1"/>
                <w:color w:val="000000"/>
                <w:sz w:val="24"/>
                <w:szCs w:val="24"/>
                <w:rtl w:val="0"/>
              </w:rPr>
              <w:t xml:space="preserve">Graduates should be able to…</w:t>
            </w: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0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 </w:t>
              <w:br w:type="textWrapping"/>
              <w:t xml:space="preserve">216</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160/161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7">
            <w:pPr>
              <w:spacing w:after="120" w:before="120" w:line="240" w:lineRule="auto"/>
              <w:ind w:righ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210</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211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w:t>
              <w:br w:type="textWrapping"/>
              <w:t xml:space="preserve">214</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w:t>
              <w:br w:type="textWrapping"/>
              <w:t xml:space="preserve">218</w:t>
            </w:r>
          </w:p>
        </w:tc>
        <w:tc>
          <w:tcPr>
            <w:tcBorders>
              <w:top w:color="000000" w:space="0" w:sz="0" w:val="nil"/>
              <w:bottom w:color="000000" w:space="0" w:sz="4" w:val="single"/>
            </w:tcBorders>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201</w:t>
            </w:r>
          </w:p>
        </w:tc>
        <w:tc>
          <w:tcPr>
            <w:tcBorders>
              <w:top w:color="000000" w:space="0" w:sz="0" w:val="nil"/>
              <w:bottom w:color="000000" w:space="0" w:sz="4" w:val="single"/>
            </w:tcBorders>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122/123</w:t>
            </w:r>
          </w:p>
        </w:tc>
        <w:tc>
          <w:tcPr>
            <w:tcBorders>
              <w:top w:color="000000" w:space="0" w:sz="0" w:val="nil"/>
              <w:bottom w:color="000000" w:space="0" w:sz="4" w:val="single"/>
            </w:tcBorders>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 </w:t>
              <w:br w:type="textWrapping"/>
              <w:t xml:space="preserve">140</w:t>
            </w:r>
          </w:p>
        </w:tc>
        <w:tc>
          <w:tcPr>
            <w:tcBorders>
              <w:top w:color="000000" w:space="0" w:sz="0" w:val="nil"/>
              <w:bottom w:color="000000" w:space="0" w:sz="4" w:val="single"/>
            </w:tcBorders>
            <w:vAlign w:val="bottom"/>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w:t>
              <w:br w:type="textWrapping"/>
              <w:t xml:space="preserve">250/251</w:t>
            </w:r>
          </w:p>
        </w:tc>
        <w:tc>
          <w:tcPr>
            <w:tcBorders>
              <w:top w:color="000000" w:space="0" w:sz="0" w:val="nil"/>
              <w:bottom w:color="000000" w:space="0" w:sz="4" w:val="single"/>
            </w:tcBorders>
            <w:vAlign w:val="bottom"/>
          </w:tcPr>
          <w:p w:rsidR="00000000" w:rsidDel="00000000" w:rsidP="00000000" w:rsidRDefault="00000000" w:rsidRPr="00000000" w14:paraId="0000000F">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w:t>
              <w:br w:type="textWrapping"/>
              <w:t xml:space="preserve">141/142</w:t>
            </w:r>
          </w:p>
        </w:tc>
      </w:tr>
      <w:tr>
        <w:trPr>
          <w:cantSplit w:val="0"/>
          <w:trHeight w:val="600" w:hRule="atLeast"/>
          <w:tblHeader w:val="0"/>
        </w:trPr>
        <w:tc>
          <w:tcPr>
            <w:shd w:fill="auto" w:val="clear"/>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55"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Apply terminology that is a working foundation in the medical sciences.</w:t>
            </w:r>
          </w:p>
        </w:tc>
        <w:tc>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tcBorders>
              <w:top w:color="000000" w:space="0" w:sz="4" w:val="single"/>
            </w:tcBorders>
            <w:shd w:fill="auto" w:val="clear"/>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shd w:fill="auto" w:val="clear"/>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Fonts w:ascii="Times New Roman" w:cs="Times New Roman" w:eastAsia="Times New Roman" w:hAnsi="Times New Roman"/>
                <w:sz w:val="20"/>
                <w:szCs w:val="20"/>
                <w:rtl w:val="0"/>
              </w:rPr>
              <w:br w:type="textWrapping"/>
              <w:t xml:space="preserve">(2022-23)</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shd w:fill="auto" w:val="clear"/>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tcBorders>
              <w:top w:color="000000" w:space="0" w:sz="4" w:val="single"/>
            </w:tcBorders>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tcPr>
          <w:p w:rsidR="00000000" w:rsidDel="00000000" w:rsidP="00000000" w:rsidRDefault="00000000" w:rsidRPr="00000000" w14:paraId="0000001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tcBorders>
              <w:top w:color="000000" w:space="0" w:sz="4" w:val="single"/>
            </w:tcBorders>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r>
      <w:tr>
        <w:trPr>
          <w:cantSplit w:val="0"/>
          <w:trHeight w:val="218.33333333333314" w:hRule="atLeast"/>
          <w:tblHeader w:val="0"/>
        </w:trPr>
        <w:tc>
          <w:tcPr>
            <w:shd w:fill="auto" w:val="clear"/>
          </w:tcPr>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55"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 analysis: Analyze and formulate possible solutions to health problems both in patient settings and within medical laboratories. </w:t>
            </w:r>
          </w:p>
        </w:tc>
        <w:tc>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shd w:fill="auto" w:val="clear"/>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Fonts w:ascii="Times New Roman" w:cs="Times New Roman" w:eastAsia="Times New Roman" w:hAnsi="Times New Roman"/>
                <w:sz w:val="20"/>
                <w:szCs w:val="20"/>
                <w:rtl w:val="0"/>
              </w:rPr>
              <w:br w:type="textWrapping"/>
              <w:t xml:space="preserve">(2023-24)</w:t>
            </w:r>
            <w:r w:rsidDel="00000000" w:rsidR="00000000" w:rsidRPr="00000000">
              <w:rPr>
                <w:rtl w:val="0"/>
              </w:rPr>
            </w:r>
          </w:p>
        </w:tc>
        <w:tc>
          <w:tcPr>
            <w:shd w:fill="auto" w:val="clear"/>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2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2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r>
      <w:tr>
        <w:trPr>
          <w:cantSplit w:val="0"/>
          <w:trHeight w:val="780" w:hRule="atLeast"/>
          <w:tblHeader w:val="0"/>
        </w:trPr>
        <w:tc>
          <w:tcPr>
            <w:shd w:fill="auto" w:val="clear"/>
          </w:tcPr>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55"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Access, comprehend, and communicate knowledge to and from the many audiences required by a practitioner in the field of medical sciences</w:t>
            </w:r>
          </w:p>
        </w:tc>
        <w:tc>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shd w:fill="auto" w:val="clear"/>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2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Fonts w:ascii="Times New Roman" w:cs="Times New Roman" w:eastAsia="Times New Roman" w:hAnsi="Times New Roman"/>
                <w:sz w:val="20"/>
                <w:szCs w:val="20"/>
                <w:rtl w:val="0"/>
              </w:rPr>
              <w:br w:type="textWrapping"/>
              <w:t xml:space="preserve">(2024-25)</w:t>
            </w:r>
          </w:p>
        </w:tc>
        <w:tc>
          <w:tcPr>
            <w:shd w:fill="auto" w:val="clear"/>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0">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31">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r>
      <w:tr>
        <w:trPr>
          <w:cantSplit w:val="0"/>
          <w:trHeight w:val="540" w:hRule="atLeast"/>
          <w:tblHeader w:val="0"/>
        </w:trPr>
        <w:tc>
          <w:tcPr>
            <w:shd w:fill="auto" w:val="clear"/>
          </w:tcPr>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55"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Technical skills: Gather and analyze information in a health setting and apply the correct techniques as related to the health of the individual.</w:t>
            </w:r>
          </w:p>
        </w:tc>
        <w:tc>
          <w:tcPr/>
          <w:p w:rsidR="00000000" w:rsidDel="00000000" w:rsidP="00000000" w:rsidRDefault="00000000" w:rsidRPr="00000000" w14:paraId="0000003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3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shd w:fill="auto" w:val="clear"/>
          </w:tcPr>
          <w:p w:rsidR="00000000" w:rsidDel="00000000" w:rsidP="00000000" w:rsidRDefault="00000000" w:rsidRPr="00000000" w14:paraId="0000003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3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3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3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C">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Fonts w:ascii="Times New Roman" w:cs="Times New Roman" w:eastAsia="Times New Roman" w:hAnsi="Times New Roman"/>
                <w:sz w:val="20"/>
                <w:szCs w:val="20"/>
                <w:rtl w:val="0"/>
              </w:rPr>
              <w:br w:type="textWrapping"/>
              <w:t xml:space="preserve">(2025-26)</w:t>
            </w:r>
          </w:p>
        </w:tc>
        <w:tc>
          <w:tcPr/>
          <w:p w:rsidR="00000000" w:rsidDel="00000000" w:rsidP="00000000" w:rsidRDefault="00000000" w:rsidRPr="00000000" w14:paraId="0000003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3F">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r>
      <w:tr>
        <w:trPr>
          <w:cantSplit w:val="0"/>
          <w:trHeight w:val="1003.916015625" w:hRule="atLeast"/>
          <w:tblHeader w:val="0"/>
        </w:trPr>
        <w:tc>
          <w:tcPr>
            <w:shd w:fill="auto" w:val="clear"/>
          </w:tcPr>
          <w:p w:rsidR="00000000" w:rsidDel="00000000" w:rsidP="00000000" w:rsidRDefault="00000000" w:rsidRPr="00000000" w14:paraId="00000040">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and cultural perspectives: Apply social, economic, political and legal aspects of health issues and problems both on and off traditional Crow land. </w:t>
            </w:r>
            <w:r w:rsidDel="00000000" w:rsidR="00000000" w:rsidRPr="00000000">
              <w:rPr>
                <w:rtl w:val="0"/>
              </w:rPr>
            </w:r>
          </w:p>
        </w:tc>
        <w:tc>
          <w:tcPr/>
          <w:p w:rsidR="00000000" w:rsidDel="00000000" w:rsidP="00000000" w:rsidRDefault="00000000" w:rsidRPr="00000000" w14:paraId="00000041">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42">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43">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44">
            <w:pPr>
              <w:spacing w:after="120" w:before="120" w:line="24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br w:type="textWrapping"/>
              <w:t xml:space="preserve">(2026-27)</w:t>
            </w:r>
            <w:r w:rsidDel="00000000" w:rsidR="00000000" w:rsidRPr="00000000">
              <w:rPr>
                <w:rtl w:val="0"/>
              </w:rPr>
            </w:r>
          </w:p>
        </w:tc>
        <w:tc>
          <w:tcPr>
            <w:shd w:fill="auto" w:val="clear"/>
          </w:tcPr>
          <w:p w:rsidR="00000000" w:rsidDel="00000000" w:rsidP="00000000" w:rsidRDefault="00000000" w:rsidRPr="00000000" w14:paraId="0000004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shd w:fill="auto" w:val="clear"/>
          </w:tcPr>
          <w:p w:rsidR="00000000" w:rsidDel="00000000" w:rsidP="00000000" w:rsidRDefault="00000000" w:rsidRPr="00000000" w14:paraId="0000004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4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4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4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4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04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
          <w:szCs w:val="2"/>
          <w:u w:val="singl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w:t>
      </w:r>
      <w:r w:rsidDel="00000000" w:rsidR="00000000" w:rsidRPr="00000000">
        <w:rPr>
          <w:rFonts w:ascii="Times New Roman" w:cs="Times New Roman" w:eastAsia="Times New Roman" w:hAnsi="Times New Roman"/>
          <w:sz w:val="20"/>
          <w:szCs w:val="20"/>
          <w:rtl w:val="0"/>
        </w:rPr>
        <w:t xml:space="preserve">Sara, Neva, and Amber.</w:t>
      </w:r>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14:paraId="00000050">
      <w:pPr>
        <w:spacing w:after="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1 is assessed in SC 211 (A and P II) in the final research project/lab.</w:t>
      </w:r>
      <w:r w:rsidDel="00000000" w:rsidR="00000000" w:rsidRPr="00000000">
        <w:rPr>
          <w:rtl w:val="0"/>
        </w:rPr>
      </w:r>
    </w:p>
  </w:footnote>
  <w:footnote w:id="2">
    <w:p w:rsidR="00000000" w:rsidDel="00000000" w:rsidP="00000000" w:rsidRDefault="00000000" w:rsidRPr="00000000" w14:paraId="00000051">
      <w:pPr>
        <w:spacing w:after="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learning outcome 2 is assessed in SC 236 (current topics in biology) in the final project.</w:t>
      </w:r>
      <w:r w:rsidDel="00000000" w:rsidR="00000000" w:rsidRPr="00000000">
        <w:rPr>
          <w:rtl w:val="0"/>
        </w:rPr>
      </w:r>
    </w:p>
  </w:footnote>
  <w:footnote w:id="3">
    <w:p w:rsidR="00000000" w:rsidDel="00000000" w:rsidP="00000000" w:rsidRDefault="00000000" w:rsidRPr="00000000" w14:paraId="00000052">
      <w:pPr>
        <w:spacing w:after="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3 is assessed in SC 236 (current topics in biology) in the final project.</w:t>
      </w:r>
      <w:r w:rsidDel="00000000" w:rsidR="00000000" w:rsidRPr="00000000">
        <w:rPr>
          <w:rtl w:val="0"/>
        </w:rPr>
      </w:r>
    </w:p>
  </w:footnote>
  <w:footnote w:id="4">
    <w:p w:rsidR="00000000" w:rsidDel="00000000" w:rsidP="00000000" w:rsidRDefault="00000000" w:rsidRPr="00000000" w14:paraId="00000053">
      <w:pPr>
        <w:spacing w:after="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4 is assessed in SC 242/243 (natural resource ecology) in the final research project/lab.</w:t>
      </w:r>
      <w:r w:rsidDel="00000000" w:rsidR="00000000" w:rsidRPr="00000000">
        <w:rPr>
          <w:rtl w:val="0"/>
        </w:rPr>
      </w:r>
    </w:p>
  </w:footnote>
  <w:footnote w:id="5">
    <w:p w:rsidR="00000000" w:rsidDel="00000000" w:rsidP="00000000" w:rsidRDefault="00000000" w:rsidRPr="00000000" w14:paraId="00000054">
      <w:pPr>
        <w:spacing w:after="0" w:before="120"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5 is assessed in SC 236 (current topics in biology) in the research design module.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55E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B7wfLf3+1pFGg5dQaraMvkjEA==">CgMxLjA4AHIhMVpaemxCWmtJTUg5N3JqelZNQnlsdFBwOUNSNEZ2S0FM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2023-07-10T16:51:00Z</dcterms:created>
  <dc:creator>amkarlberg</dc:creator>
</cp:coreProperties>
</file>